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6C60E" w14:textId="77777777" w:rsidR="00654F0F" w:rsidRDefault="00654F0F" w:rsidP="00654F0F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06909C3" w14:textId="77777777" w:rsidR="00654F0F" w:rsidRDefault="00654F0F" w:rsidP="00654F0F">
      <w:pPr>
        <w:spacing w:line="560" w:lineRule="exac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附件：</w:t>
      </w:r>
    </w:p>
    <w:p w14:paraId="78A84F49" w14:textId="77777777" w:rsidR="00654F0F" w:rsidRDefault="00654F0F" w:rsidP="00654F0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BF68E5D" w14:textId="77777777" w:rsidR="00654F0F" w:rsidRDefault="00654F0F" w:rsidP="00654F0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新疆药学会药物经济学专业委员会年会暨2024天山药物经济学学术会议参会回执表</w:t>
      </w:r>
    </w:p>
    <w:p w14:paraId="6CC086E2" w14:textId="77777777" w:rsidR="00654F0F" w:rsidRDefault="00654F0F" w:rsidP="00654F0F">
      <w:pPr>
        <w:spacing w:line="560" w:lineRule="exac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1038B1B" w14:textId="77777777" w:rsidR="00654F0F" w:rsidRDefault="00654F0F" w:rsidP="00654F0F">
      <w:pPr>
        <w:pStyle w:val="a3"/>
        <w:spacing w:line="360" w:lineRule="exact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单位名称：</w:t>
      </w:r>
    </w:p>
    <w:tbl>
      <w:tblPr>
        <w:tblpPr w:leftFromText="180" w:rightFromText="180" w:vertAnchor="page" w:horzAnchor="margin" w:tblpY="5281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0"/>
        <w:gridCol w:w="2716"/>
        <w:gridCol w:w="2206"/>
        <w:gridCol w:w="1336"/>
      </w:tblGrid>
      <w:tr w:rsidR="00654F0F" w14:paraId="0163FCB5" w14:textId="77777777" w:rsidTr="00654F0F">
        <w:trPr>
          <w:trHeight w:val="7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6026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8DBD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4FEC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职务/职称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D66B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9DDC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654F0F" w14:paraId="43411A7C" w14:textId="77777777" w:rsidTr="00654F0F">
        <w:trPr>
          <w:trHeight w:val="7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1ED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773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0CD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323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750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54F0F" w14:paraId="40B7B883" w14:textId="77777777" w:rsidTr="00654F0F">
        <w:trPr>
          <w:trHeight w:val="6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D965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311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90B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A3C3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C20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654F0F" w14:paraId="64CC396E" w14:textId="77777777" w:rsidTr="00654F0F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EF7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0B8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F768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BF9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C54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654F0F" w14:paraId="13EC971D" w14:textId="77777777" w:rsidTr="00654F0F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25C7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D96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4978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299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7E6" w14:textId="77777777" w:rsidR="00654F0F" w:rsidRDefault="00654F0F">
            <w:pPr>
              <w:pStyle w:val="a3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766DDDDE" w14:textId="77777777" w:rsidR="00654F0F" w:rsidRDefault="00654F0F" w:rsidP="00654F0F">
      <w:pPr>
        <w:spacing w:line="276" w:lineRule="auto"/>
        <w:jc w:val="left"/>
        <w:rPr>
          <w:rFonts w:ascii="Times New Roman" w:eastAsia="仿宋" w:hAnsi="Times New Roman" w:cs="Times New Roman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请将此回执于</w:t>
      </w:r>
      <w:r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日下午</w:t>
      </w:r>
      <w:r>
        <w:rPr>
          <w:rFonts w:ascii="Times New Roman" w:eastAsia="仿宋" w:hAnsi="Times New Roman" w:cs="Times New Roman"/>
          <w:sz w:val="28"/>
          <w:szCs w:val="28"/>
        </w:rPr>
        <w:t>18:00</w:t>
      </w:r>
      <w:r>
        <w:rPr>
          <w:rFonts w:ascii="仿宋" w:eastAsia="仿宋" w:hAnsi="仿宋" w:hint="eastAsia"/>
          <w:sz w:val="28"/>
          <w:szCs w:val="28"/>
        </w:rPr>
        <w:t>前以邮箱的方式传至会务组。回执接收邮箱：</w:t>
      </w:r>
      <w:r>
        <w:rPr>
          <w:rFonts w:ascii="Times New Roman" w:eastAsia="仿宋" w:hAnsi="Times New Roman" w:cs="Times New Roman"/>
          <w:sz w:val="28"/>
          <w:szCs w:val="28"/>
        </w:rPr>
        <w:t>yxb8564264@163.com</w:t>
      </w:r>
    </w:p>
    <w:p w14:paraId="0EFB4C50" w14:textId="77777777" w:rsidR="00C93EB7" w:rsidRDefault="00C93EB7"/>
    <w:sectPr w:rsidR="00C9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CE"/>
    <w:rsid w:val="00113ECA"/>
    <w:rsid w:val="00654F0F"/>
    <w:rsid w:val="00AA1CCE"/>
    <w:rsid w:val="00C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3AD20-0A09-4E59-9C0E-3B40648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654F0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君</dc:creator>
  <cp:keywords/>
  <dc:description/>
  <cp:lastModifiedBy>琳 君</cp:lastModifiedBy>
  <cp:revision>2</cp:revision>
  <dcterms:created xsi:type="dcterms:W3CDTF">2024-06-13T13:37:00Z</dcterms:created>
  <dcterms:modified xsi:type="dcterms:W3CDTF">2024-06-13T13:38:00Z</dcterms:modified>
</cp:coreProperties>
</file>